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CD5" w:rsidRDefault="008A5CD5" w:rsidP="0025268F">
      <w:pPr>
        <w:pStyle w:val="Times12"/>
        <w:keepNext/>
        <w:tabs>
          <w:tab w:val="left" w:pos="1620"/>
        </w:tabs>
        <w:ind w:firstLine="993"/>
        <w:jc w:val="center"/>
        <w:rPr>
          <w:b/>
          <w:szCs w:val="24"/>
        </w:rPr>
      </w:pPr>
      <w:r w:rsidRPr="008A5CD5">
        <w:rPr>
          <w:b/>
          <w:i/>
          <w:szCs w:val="24"/>
        </w:rPr>
        <w:t xml:space="preserve">Приложение №6 </w:t>
      </w:r>
      <w:r w:rsidRPr="008A5CD5">
        <w:rPr>
          <w:b/>
          <w:i/>
        </w:rPr>
        <w:t xml:space="preserve">к Извещению о проведении запроса </w:t>
      </w:r>
      <w:r w:rsidR="000F6F02" w:rsidRPr="000F6F02">
        <w:rPr>
          <w:b/>
          <w:i/>
        </w:rPr>
        <w:t>цен</w:t>
      </w:r>
      <w:r w:rsidRPr="008A5CD5">
        <w:rPr>
          <w:b/>
          <w:i/>
        </w:rPr>
        <w:t>:</w:t>
      </w:r>
      <w:r w:rsidRPr="008741F0">
        <w:t xml:space="preserve"> </w:t>
      </w:r>
      <w:r>
        <w:rPr>
          <w:b/>
          <w:szCs w:val="24"/>
        </w:rPr>
        <w:t xml:space="preserve"> </w:t>
      </w:r>
    </w:p>
    <w:p w:rsidR="0025268F" w:rsidRPr="008A5CD5" w:rsidRDefault="00F93760" w:rsidP="0025268F">
      <w:pPr>
        <w:pStyle w:val="Times12"/>
        <w:keepNext/>
        <w:tabs>
          <w:tab w:val="left" w:pos="1620"/>
        </w:tabs>
        <w:ind w:firstLine="993"/>
        <w:jc w:val="center"/>
        <w:rPr>
          <w:b/>
          <w:i/>
          <w:szCs w:val="24"/>
        </w:rPr>
      </w:pPr>
      <w:r w:rsidRPr="008A5CD5">
        <w:rPr>
          <w:b/>
          <w:i/>
          <w:szCs w:val="24"/>
        </w:rPr>
        <w:t xml:space="preserve">Требования к сметной документации, обосновывающей цену </w:t>
      </w:r>
      <w:r w:rsidR="00A135D4">
        <w:rPr>
          <w:b/>
          <w:i/>
          <w:szCs w:val="24"/>
        </w:rPr>
        <w:t>заявки</w:t>
      </w:r>
      <w:r w:rsidRPr="008A5CD5">
        <w:rPr>
          <w:b/>
          <w:i/>
          <w:szCs w:val="24"/>
        </w:rPr>
        <w:t xml:space="preserve"> на выполнение </w:t>
      </w:r>
      <w:r w:rsidR="0025268F" w:rsidRPr="008A5CD5">
        <w:rPr>
          <w:b/>
          <w:i/>
          <w:szCs w:val="24"/>
        </w:rPr>
        <w:t>ПИР</w:t>
      </w:r>
      <w:r w:rsidRPr="008A5CD5">
        <w:rPr>
          <w:b/>
          <w:i/>
          <w:szCs w:val="24"/>
        </w:rPr>
        <w:t>.</w:t>
      </w:r>
    </w:p>
    <w:p w:rsidR="0025268F" w:rsidRPr="00F93760" w:rsidRDefault="0025268F" w:rsidP="0025268F">
      <w:pPr>
        <w:pStyle w:val="Times12"/>
        <w:keepNext/>
        <w:tabs>
          <w:tab w:val="left" w:pos="1620"/>
        </w:tabs>
        <w:ind w:firstLine="993"/>
        <w:jc w:val="center"/>
        <w:rPr>
          <w:b/>
          <w:szCs w:val="24"/>
        </w:rPr>
      </w:pPr>
    </w:p>
    <w:p w:rsidR="000950E1" w:rsidRPr="00FA6670" w:rsidRDefault="0025268F" w:rsidP="000950E1">
      <w:pPr>
        <w:pStyle w:val="Times12"/>
        <w:keepNext/>
        <w:tabs>
          <w:tab w:val="left" w:pos="1620"/>
        </w:tabs>
        <w:ind w:firstLine="993"/>
        <w:rPr>
          <w:szCs w:val="24"/>
        </w:rPr>
      </w:pPr>
      <w:r w:rsidRPr="00FA6670">
        <w:rPr>
          <w:szCs w:val="24"/>
        </w:rPr>
        <w:t xml:space="preserve">Участник должен представить на рассмотрение Закупочной комиссии сводную таблицу стоимости </w:t>
      </w:r>
      <w:r w:rsidR="00E07F32">
        <w:rPr>
          <w:szCs w:val="24"/>
        </w:rPr>
        <w:t xml:space="preserve">работ, услуг </w:t>
      </w:r>
      <w:r w:rsidRPr="00FA6670">
        <w:rPr>
          <w:szCs w:val="24"/>
        </w:rPr>
        <w:t>с приложением обосновывающих сметных расчетов стоимости выполнения проектных и изыскательских работ, а также осуществления авторского надзора</w:t>
      </w:r>
      <w:r w:rsidR="00184FAC" w:rsidRPr="00FA6670">
        <w:rPr>
          <w:szCs w:val="24"/>
        </w:rPr>
        <w:t xml:space="preserve"> и экспертизы ПСД (в зависимости от предмета закупки</w:t>
      </w:r>
      <w:r w:rsidR="00E07F32">
        <w:rPr>
          <w:szCs w:val="24"/>
        </w:rPr>
        <w:t>)</w:t>
      </w:r>
      <w:r w:rsidR="0066377B" w:rsidRPr="00FA6670">
        <w:rPr>
          <w:szCs w:val="24"/>
        </w:rPr>
        <w:t>.</w:t>
      </w:r>
      <w:r w:rsidR="000950E1" w:rsidRPr="00FA6670">
        <w:rPr>
          <w:szCs w:val="24"/>
        </w:rPr>
        <w:t xml:space="preserve"> Сметная документация должна быть пред</w:t>
      </w:r>
      <w:r w:rsidR="007D228A">
        <w:rPr>
          <w:szCs w:val="24"/>
        </w:rPr>
        <w:t>о</w:t>
      </w:r>
      <w:r w:rsidR="000950E1" w:rsidRPr="00FA6670">
        <w:rPr>
          <w:szCs w:val="24"/>
        </w:rPr>
        <w:t>ставлена с соблюдением следующих требований:</w:t>
      </w:r>
    </w:p>
    <w:p w:rsidR="000950E1" w:rsidRPr="00FA6670" w:rsidRDefault="000950E1" w:rsidP="004F4B93">
      <w:pPr>
        <w:pStyle w:val="a3"/>
        <w:numPr>
          <w:ilvl w:val="0"/>
          <w:numId w:val="5"/>
        </w:numPr>
        <w:tabs>
          <w:tab w:val="left" w:pos="313"/>
        </w:tabs>
        <w:spacing w:line="240" w:lineRule="auto"/>
        <w:ind w:left="567" w:firstLine="0"/>
        <w:rPr>
          <w:bCs/>
          <w:sz w:val="24"/>
          <w:szCs w:val="24"/>
        </w:rPr>
      </w:pPr>
      <w:r w:rsidRPr="00FA6670">
        <w:rPr>
          <w:bCs/>
          <w:sz w:val="24"/>
          <w:szCs w:val="24"/>
        </w:rPr>
        <w:t>Сметные расчеты должны учитывать все работы и затраты, являющиеся предметом закупки и зафиксированные в ТЗ.</w:t>
      </w:r>
    </w:p>
    <w:p w:rsidR="000950E1" w:rsidRPr="00FA6670" w:rsidRDefault="000950E1" w:rsidP="004F4B93">
      <w:pPr>
        <w:pStyle w:val="a3"/>
        <w:numPr>
          <w:ilvl w:val="0"/>
          <w:numId w:val="5"/>
        </w:numPr>
        <w:tabs>
          <w:tab w:val="left" w:pos="313"/>
        </w:tabs>
        <w:spacing w:line="240" w:lineRule="auto"/>
        <w:ind w:left="567" w:firstLine="0"/>
        <w:rPr>
          <w:bCs/>
          <w:sz w:val="24"/>
          <w:szCs w:val="24"/>
        </w:rPr>
      </w:pPr>
      <w:r w:rsidRPr="00FA6670">
        <w:rPr>
          <w:bCs/>
          <w:sz w:val="24"/>
          <w:szCs w:val="24"/>
        </w:rPr>
        <w:t xml:space="preserve">Сметные расчеты должны быть </w:t>
      </w:r>
      <w:r w:rsidR="00AC02E6" w:rsidRPr="00FA6670">
        <w:rPr>
          <w:sz w:val="24"/>
          <w:szCs w:val="24"/>
        </w:rPr>
        <w:t>разработа</w:t>
      </w:r>
      <w:r w:rsidRPr="00FA6670">
        <w:rPr>
          <w:sz w:val="24"/>
          <w:szCs w:val="24"/>
        </w:rPr>
        <w:t>ны на основании актуальных сборников базовых цен на проектные и изыскательские работы (данные сборники должны быть включены в Федеральный реестр сметных нормативов Минстроя России) в соответствии с регионом проектируемого объекта</w:t>
      </w:r>
      <w:r w:rsidR="001406CE" w:rsidRPr="00FA6670">
        <w:rPr>
          <w:sz w:val="24"/>
          <w:szCs w:val="24"/>
        </w:rPr>
        <w:t xml:space="preserve">. </w:t>
      </w:r>
      <w:r w:rsidRPr="00FA6670">
        <w:rPr>
          <w:sz w:val="24"/>
          <w:szCs w:val="24"/>
        </w:rPr>
        <w:t>При расчете стоимости ПИР по объектам, расположенным на территории Московской области, Участник должен руководствоваться федеральными справочниками базовых цен (СБЦ и пр.), для объектов г. Москвы – сборниками, входящими в Систему московских региональных рекомендаций (МРР). Стоимость авторского надзора следует определять по нормативу для соответствующего региона, расчет по трудозатратам не допускается.</w:t>
      </w:r>
      <w:r w:rsidR="001406CE" w:rsidRPr="00FA6670">
        <w:rPr>
          <w:sz w:val="24"/>
          <w:szCs w:val="24"/>
        </w:rPr>
        <w:t xml:space="preserve"> </w:t>
      </w:r>
      <w:proofErr w:type="gramStart"/>
      <w:r w:rsidR="001406CE" w:rsidRPr="00FA6670">
        <w:rPr>
          <w:sz w:val="24"/>
          <w:szCs w:val="24"/>
        </w:rPr>
        <w:t>Сметные расчеты должны быть пересчитаны в текущий</w:t>
      </w:r>
      <w:r w:rsidR="001406CE" w:rsidRPr="00FA6670">
        <w:rPr>
          <w:bCs/>
          <w:sz w:val="24"/>
          <w:szCs w:val="24"/>
        </w:rPr>
        <w:t>/прогнозный (в случае необходимости)</w:t>
      </w:r>
      <w:r w:rsidR="007D228A">
        <w:rPr>
          <w:sz w:val="24"/>
          <w:szCs w:val="24"/>
        </w:rPr>
        <w:t xml:space="preserve"> уровень цен </w:t>
      </w:r>
      <w:r w:rsidR="001406CE" w:rsidRPr="00FA6670">
        <w:rPr>
          <w:bCs/>
          <w:sz w:val="24"/>
          <w:szCs w:val="24"/>
        </w:rPr>
        <w:t>с применением официальных индексов пересчета, разрабатываемых уполномоченным органом ценообразования, и соответствующих сметно-нормативной базе, в которой рассчитаны сметы</w:t>
      </w:r>
      <w:r w:rsidR="00357DFE" w:rsidRPr="00FA6670">
        <w:rPr>
          <w:bCs/>
          <w:sz w:val="24"/>
          <w:szCs w:val="24"/>
        </w:rPr>
        <w:t>, и региону расположения объекта</w:t>
      </w:r>
      <w:r w:rsidR="001406CE" w:rsidRPr="00FA6670">
        <w:rPr>
          <w:sz w:val="24"/>
          <w:szCs w:val="24"/>
        </w:rPr>
        <w:t>.</w:t>
      </w:r>
      <w:proofErr w:type="gramEnd"/>
    </w:p>
    <w:p w:rsidR="000950E1" w:rsidRPr="007D228A" w:rsidRDefault="000950E1" w:rsidP="007D228A">
      <w:pPr>
        <w:pStyle w:val="a3"/>
        <w:numPr>
          <w:ilvl w:val="0"/>
          <w:numId w:val="5"/>
        </w:numPr>
        <w:tabs>
          <w:tab w:val="left" w:pos="313"/>
        </w:tabs>
        <w:spacing w:line="240" w:lineRule="auto"/>
        <w:ind w:left="567" w:firstLine="0"/>
        <w:rPr>
          <w:bCs/>
          <w:sz w:val="24"/>
          <w:szCs w:val="24"/>
        </w:rPr>
      </w:pPr>
      <w:r w:rsidRPr="00FA6670">
        <w:rPr>
          <w:bCs/>
          <w:sz w:val="24"/>
          <w:szCs w:val="24"/>
        </w:rPr>
        <w:t xml:space="preserve">К сметной документации, сформированной в соответствии с </w:t>
      </w:r>
      <w:proofErr w:type="spellStart"/>
      <w:r w:rsidRPr="00FA6670">
        <w:rPr>
          <w:bCs/>
          <w:sz w:val="24"/>
          <w:szCs w:val="24"/>
        </w:rPr>
        <w:t>п</w:t>
      </w:r>
      <w:r w:rsidR="00AC02E6" w:rsidRPr="00FA6670">
        <w:rPr>
          <w:bCs/>
          <w:sz w:val="24"/>
          <w:szCs w:val="24"/>
        </w:rPr>
        <w:t>п</w:t>
      </w:r>
      <w:proofErr w:type="spellEnd"/>
      <w:r w:rsidRPr="00FA6670">
        <w:rPr>
          <w:bCs/>
          <w:sz w:val="24"/>
          <w:szCs w:val="24"/>
        </w:rPr>
        <w:t>.</w:t>
      </w:r>
      <w:r w:rsidR="004F4B93" w:rsidRPr="00FA6670">
        <w:rPr>
          <w:bCs/>
          <w:sz w:val="24"/>
          <w:szCs w:val="24"/>
        </w:rPr>
        <w:t xml:space="preserve"> </w:t>
      </w:r>
      <w:r w:rsidR="004F4B93" w:rsidRPr="00FA6670">
        <w:rPr>
          <w:bCs/>
          <w:sz w:val="24"/>
          <w:szCs w:val="24"/>
          <w:lang w:val="en-US"/>
        </w:rPr>
        <w:t>a</w:t>
      </w:r>
      <w:r w:rsidR="004F4B93" w:rsidRPr="00FA6670">
        <w:rPr>
          <w:bCs/>
          <w:sz w:val="24"/>
          <w:szCs w:val="24"/>
        </w:rPr>
        <w:t>)</w:t>
      </w:r>
      <w:r w:rsidR="00AC02E6" w:rsidRPr="00FA6670">
        <w:rPr>
          <w:bCs/>
          <w:sz w:val="24"/>
          <w:szCs w:val="24"/>
        </w:rPr>
        <w:t xml:space="preserve"> и </w:t>
      </w:r>
      <w:r w:rsidR="004F4B93" w:rsidRPr="00FA6670">
        <w:rPr>
          <w:bCs/>
          <w:sz w:val="24"/>
          <w:szCs w:val="24"/>
          <w:lang w:val="en-US"/>
        </w:rPr>
        <w:t>b</w:t>
      </w:r>
      <w:r w:rsidR="004F4B93" w:rsidRPr="00FA6670">
        <w:rPr>
          <w:bCs/>
          <w:sz w:val="24"/>
          <w:szCs w:val="24"/>
        </w:rPr>
        <w:t>)</w:t>
      </w:r>
      <w:r w:rsidRPr="00FA6670">
        <w:rPr>
          <w:bCs/>
          <w:sz w:val="24"/>
          <w:szCs w:val="24"/>
        </w:rPr>
        <w:t>, применя</w:t>
      </w:r>
      <w:r w:rsidR="007D228A">
        <w:rPr>
          <w:bCs/>
          <w:sz w:val="24"/>
          <w:szCs w:val="24"/>
        </w:rPr>
        <w:t>ю</w:t>
      </w:r>
      <w:r w:rsidR="007A4831" w:rsidRPr="00FA6670">
        <w:rPr>
          <w:bCs/>
          <w:sz w:val="24"/>
          <w:szCs w:val="24"/>
        </w:rPr>
        <w:t>тся</w:t>
      </w:r>
      <w:r w:rsidRPr="00FA6670">
        <w:rPr>
          <w:bCs/>
          <w:sz w:val="24"/>
          <w:szCs w:val="24"/>
        </w:rPr>
        <w:t xml:space="preserve"> </w:t>
      </w:r>
      <w:r w:rsidR="007D228A">
        <w:rPr>
          <w:bCs/>
          <w:sz w:val="24"/>
          <w:szCs w:val="24"/>
        </w:rPr>
        <w:t xml:space="preserve">понижающие </w:t>
      </w:r>
      <w:r w:rsidR="007A4831" w:rsidRPr="00FA6670">
        <w:rPr>
          <w:bCs/>
          <w:sz w:val="24"/>
          <w:szCs w:val="24"/>
        </w:rPr>
        <w:t>коэффициент</w:t>
      </w:r>
      <w:r w:rsidR="007D228A">
        <w:rPr>
          <w:bCs/>
          <w:sz w:val="24"/>
          <w:szCs w:val="24"/>
        </w:rPr>
        <w:t>ы</w:t>
      </w:r>
      <w:r w:rsidRPr="00FA6670">
        <w:rPr>
          <w:bCs/>
          <w:sz w:val="24"/>
          <w:szCs w:val="24"/>
        </w:rPr>
        <w:t xml:space="preserve"> (коэффициент ≤1, применение необоснованных повышающих</w:t>
      </w:r>
      <w:r w:rsidR="007A4831" w:rsidRPr="00FA6670">
        <w:rPr>
          <w:bCs/>
          <w:sz w:val="24"/>
          <w:szCs w:val="24"/>
        </w:rPr>
        <w:t xml:space="preserve"> коэффициентов не допускается). </w:t>
      </w:r>
      <w:r w:rsidRPr="00FA6670">
        <w:rPr>
          <w:bCs/>
          <w:sz w:val="24"/>
          <w:szCs w:val="24"/>
        </w:rPr>
        <w:t xml:space="preserve">Превышение цены над </w:t>
      </w:r>
      <w:r w:rsidR="001406CE" w:rsidRPr="00FA6670">
        <w:rPr>
          <w:bCs/>
          <w:sz w:val="24"/>
          <w:szCs w:val="24"/>
        </w:rPr>
        <w:t xml:space="preserve">стоимостными </w:t>
      </w:r>
      <w:r w:rsidRPr="00FA6670">
        <w:rPr>
          <w:bCs/>
          <w:sz w:val="24"/>
          <w:szCs w:val="24"/>
        </w:rPr>
        <w:t>лимитами ТЗ не допускается.</w:t>
      </w:r>
      <w:r w:rsidR="00FA6670" w:rsidRPr="00FA6670">
        <w:rPr>
          <w:sz w:val="24"/>
          <w:szCs w:val="24"/>
        </w:rPr>
        <w:t xml:space="preserve"> При этом допускается применение </w:t>
      </w:r>
      <w:r w:rsidR="00FA6670" w:rsidRPr="007D228A">
        <w:rPr>
          <w:sz w:val="24"/>
          <w:szCs w:val="24"/>
        </w:rPr>
        <w:t>различных понижающих коэффициентов к разным сметным расчетам.</w:t>
      </w:r>
    </w:p>
    <w:p w:rsidR="007D228A" w:rsidRPr="007241F8" w:rsidRDefault="007D228A" w:rsidP="007241F8">
      <w:pPr>
        <w:pStyle w:val="a3"/>
        <w:tabs>
          <w:tab w:val="left" w:pos="313"/>
        </w:tabs>
        <w:spacing w:line="240" w:lineRule="auto"/>
        <w:ind w:left="567" w:firstLine="0"/>
        <w:rPr>
          <w:b/>
          <w:bCs/>
          <w:sz w:val="24"/>
          <w:szCs w:val="24"/>
          <w:u w:val="single"/>
        </w:rPr>
      </w:pPr>
      <w:r w:rsidRPr="007241F8">
        <w:rPr>
          <w:b/>
          <w:bCs/>
          <w:sz w:val="24"/>
          <w:szCs w:val="24"/>
          <w:u w:val="single"/>
        </w:rPr>
        <w:t>Сводная таблица стоимости, а также обосновывающие сметные расчеты, должны соответствовать стоимости заявки участника, указанной в оферте</w:t>
      </w:r>
      <w:r w:rsidR="00537ED6" w:rsidRPr="007241F8">
        <w:rPr>
          <w:b/>
          <w:bCs/>
          <w:sz w:val="24"/>
          <w:szCs w:val="24"/>
          <w:u w:val="single"/>
        </w:rPr>
        <w:t>.</w:t>
      </w:r>
    </w:p>
    <w:p w:rsidR="00194E79" w:rsidRPr="00194E79" w:rsidRDefault="00194E79" w:rsidP="00194E79">
      <w:pPr>
        <w:pStyle w:val="a3"/>
        <w:tabs>
          <w:tab w:val="left" w:pos="313"/>
        </w:tabs>
        <w:spacing w:line="240" w:lineRule="auto"/>
        <w:ind w:left="567" w:firstLine="0"/>
        <w:rPr>
          <w:sz w:val="24"/>
          <w:szCs w:val="24"/>
        </w:rPr>
      </w:pPr>
      <w:bookmarkStart w:id="0" w:name="_GoBack"/>
      <w:bookmarkEnd w:id="0"/>
    </w:p>
    <w:p w:rsidR="00005429" w:rsidRDefault="00005429" w:rsidP="000950E1">
      <w:pPr>
        <w:pStyle w:val="Times12"/>
        <w:keepNext/>
        <w:tabs>
          <w:tab w:val="left" w:pos="1620"/>
        </w:tabs>
        <w:ind w:firstLine="993"/>
        <w:rPr>
          <w:szCs w:val="24"/>
        </w:rPr>
      </w:pPr>
    </w:p>
    <w:sectPr w:rsidR="00005429" w:rsidSect="003C11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7"/>
    <w:multiLevelType w:val="multilevel"/>
    <w:tmpl w:val="BE78B13E"/>
    <w:name w:val="WW8Num19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0D3AA3"/>
    <w:multiLevelType w:val="hybridMultilevel"/>
    <w:tmpl w:val="79FE6368"/>
    <w:lvl w:ilvl="0" w:tplc="04190017">
      <w:start w:val="1"/>
      <w:numFmt w:val="lowerLetter"/>
      <w:lvlText w:val="%1)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>
    <w:nsid w:val="0D285C3B"/>
    <w:multiLevelType w:val="hybridMultilevel"/>
    <w:tmpl w:val="5FF0E696"/>
    <w:lvl w:ilvl="0" w:tplc="22C8AFCA">
      <w:start w:val="1"/>
      <w:numFmt w:val="decimal"/>
      <w:lvlText w:val="%1."/>
      <w:lvlJc w:val="left"/>
      <w:pPr>
        <w:ind w:left="182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C2A4977"/>
    <w:multiLevelType w:val="hybridMultilevel"/>
    <w:tmpl w:val="61487FC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352DFB"/>
    <w:multiLevelType w:val="hybridMultilevel"/>
    <w:tmpl w:val="8F8C998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FD71EA9"/>
    <w:multiLevelType w:val="hybridMultilevel"/>
    <w:tmpl w:val="BF54A7A0"/>
    <w:lvl w:ilvl="0" w:tplc="04190017">
      <w:start w:val="1"/>
      <w:numFmt w:val="lowerLetter"/>
      <w:lvlText w:val="%1)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5A815907"/>
    <w:multiLevelType w:val="hybridMultilevel"/>
    <w:tmpl w:val="B766665A"/>
    <w:lvl w:ilvl="0" w:tplc="426CAC68">
      <w:start w:val="1"/>
      <w:numFmt w:val="decimal"/>
      <w:lvlText w:val="%1."/>
      <w:lvlJc w:val="left"/>
      <w:pPr>
        <w:ind w:left="1737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D770C66"/>
    <w:multiLevelType w:val="hybridMultilevel"/>
    <w:tmpl w:val="69323574"/>
    <w:lvl w:ilvl="0" w:tplc="58A07CE8">
      <w:start w:val="1"/>
      <w:numFmt w:val="decimal"/>
      <w:lvlText w:val="%1."/>
      <w:lvlJc w:val="left"/>
      <w:pPr>
        <w:ind w:left="175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5268F"/>
    <w:rsid w:val="00005429"/>
    <w:rsid w:val="00007B9C"/>
    <w:rsid w:val="0005399B"/>
    <w:rsid w:val="000950E1"/>
    <w:rsid w:val="000D6879"/>
    <w:rsid w:val="000E1B65"/>
    <w:rsid w:val="000E4CD1"/>
    <w:rsid w:val="000F00F3"/>
    <w:rsid w:val="000F47C9"/>
    <w:rsid w:val="000F6F02"/>
    <w:rsid w:val="000F7582"/>
    <w:rsid w:val="00101541"/>
    <w:rsid w:val="00105158"/>
    <w:rsid w:val="00120732"/>
    <w:rsid w:val="001406CE"/>
    <w:rsid w:val="00147ECD"/>
    <w:rsid w:val="001556D3"/>
    <w:rsid w:val="00157C4E"/>
    <w:rsid w:val="00184FAC"/>
    <w:rsid w:val="00194E79"/>
    <w:rsid w:val="001A16F1"/>
    <w:rsid w:val="001B5004"/>
    <w:rsid w:val="001D0436"/>
    <w:rsid w:val="001E098C"/>
    <w:rsid w:val="00222BFC"/>
    <w:rsid w:val="00231D36"/>
    <w:rsid w:val="00251F3F"/>
    <w:rsid w:val="0025268F"/>
    <w:rsid w:val="00256124"/>
    <w:rsid w:val="00262117"/>
    <w:rsid w:val="0026212D"/>
    <w:rsid w:val="002879A6"/>
    <w:rsid w:val="002912DD"/>
    <w:rsid w:val="002B43A1"/>
    <w:rsid w:val="002C2676"/>
    <w:rsid w:val="002C3A5D"/>
    <w:rsid w:val="002D59D6"/>
    <w:rsid w:val="002E1D6C"/>
    <w:rsid w:val="00323A07"/>
    <w:rsid w:val="00357DFE"/>
    <w:rsid w:val="00382647"/>
    <w:rsid w:val="003A11D1"/>
    <w:rsid w:val="003A2FD5"/>
    <w:rsid w:val="003A452E"/>
    <w:rsid w:val="003A4F4D"/>
    <w:rsid w:val="003B0A19"/>
    <w:rsid w:val="003C1148"/>
    <w:rsid w:val="003C2013"/>
    <w:rsid w:val="003E5ACB"/>
    <w:rsid w:val="00423141"/>
    <w:rsid w:val="00423840"/>
    <w:rsid w:val="00453515"/>
    <w:rsid w:val="004651DB"/>
    <w:rsid w:val="004E218C"/>
    <w:rsid w:val="004E6830"/>
    <w:rsid w:val="004E7F30"/>
    <w:rsid w:val="004F4B93"/>
    <w:rsid w:val="00515A2B"/>
    <w:rsid w:val="00537ED6"/>
    <w:rsid w:val="0055295F"/>
    <w:rsid w:val="00584B6B"/>
    <w:rsid w:val="005920D2"/>
    <w:rsid w:val="00592D29"/>
    <w:rsid w:val="005A4E4A"/>
    <w:rsid w:val="005D7425"/>
    <w:rsid w:val="00611FAB"/>
    <w:rsid w:val="0061630D"/>
    <w:rsid w:val="00642654"/>
    <w:rsid w:val="0066377B"/>
    <w:rsid w:val="00665AB2"/>
    <w:rsid w:val="00682306"/>
    <w:rsid w:val="006B4019"/>
    <w:rsid w:val="006C09B1"/>
    <w:rsid w:val="006E7271"/>
    <w:rsid w:val="00711FF4"/>
    <w:rsid w:val="007241F8"/>
    <w:rsid w:val="00726E6C"/>
    <w:rsid w:val="00751EBE"/>
    <w:rsid w:val="00770EBC"/>
    <w:rsid w:val="007A4831"/>
    <w:rsid w:val="007A7DFE"/>
    <w:rsid w:val="007B2C13"/>
    <w:rsid w:val="007C2EE6"/>
    <w:rsid w:val="007D228A"/>
    <w:rsid w:val="007D4893"/>
    <w:rsid w:val="008160B0"/>
    <w:rsid w:val="0081797B"/>
    <w:rsid w:val="00825C3A"/>
    <w:rsid w:val="00873E4E"/>
    <w:rsid w:val="0088127F"/>
    <w:rsid w:val="00892568"/>
    <w:rsid w:val="008A5CD5"/>
    <w:rsid w:val="008B34B9"/>
    <w:rsid w:val="008B3B78"/>
    <w:rsid w:val="008B673B"/>
    <w:rsid w:val="008C0BA1"/>
    <w:rsid w:val="008C42A6"/>
    <w:rsid w:val="009303D4"/>
    <w:rsid w:val="00950360"/>
    <w:rsid w:val="009B6500"/>
    <w:rsid w:val="009F710A"/>
    <w:rsid w:val="00A03078"/>
    <w:rsid w:val="00A135D4"/>
    <w:rsid w:val="00A17048"/>
    <w:rsid w:val="00AC02E6"/>
    <w:rsid w:val="00AD2A7E"/>
    <w:rsid w:val="00B43228"/>
    <w:rsid w:val="00B43D0A"/>
    <w:rsid w:val="00B72F60"/>
    <w:rsid w:val="00B80151"/>
    <w:rsid w:val="00BE010E"/>
    <w:rsid w:val="00C0408D"/>
    <w:rsid w:val="00C065CD"/>
    <w:rsid w:val="00C3290C"/>
    <w:rsid w:val="00C40E15"/>
    <w:rsid w:val="00C72ED9"/>
    <w:rsid w:val="00C8022B"/>
    <w:rsid w:val="00C83994"/>
    <w:rsid w:val="00C9147D"/>
    <w:rsid w:val="00C96861"/>
    <w:rsid w:val="00CD570A"/>
    <w:rsid w:val="00CE0D40"/>
    <w:rsid w:val="00CF6DB7"/>
    <w:rsid w:val="00D22188"/>
    <w:rsid w:val="00D27D8F"/>
    <w:rsid w:val="00D71D89"/>
    <w:rsid w:val="00D86654"/>
    <w:rsid w:val="00D93004"/>
    <w:rsid w:val="00DA0EA1"/>
    <w:rsid w:val="00DB623F"/>
    <w:rsid w:val="00E07F32"/>
    <w:rsid w:val="00E10948"/>
    <w:rsid w:val="00E321E1"/>
    <w:rsid w:val="00E55263"/>
    <w:rsid w:val="00E9604D"/>
    <w:rsid w:val="00F07CE7"/>
    <w:rsid w:val="00F31AF1"/>
    <w:rsid w:val="00F93760"/>
    <w:rsid w:val="00FA6670"/>
    <w:rsid w:val="00FB3930"/>
    <w:rsid w:val="00FC5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5268F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  <w:style w:type="paragraph" w:styleId="a3">
    <w:name w:val="List Paragraph"/>
    <w:aliases w:val="Нумерованый список,List Paragraph1,3_Абзац списка"/>
    <w:basedOn w:val="a"/>
    <w:link w:val="a4"/>
    <w:uiPriority w:val="34"/>
    <w:qFormat/>
    <w:rsid w:val="0025268F"/>
    <w:pPr>
      <w:suppressAutoHyphens/>
      <w:spacing w:after="0" w:line="360" w:lineRule="auto"/>
      <w:ind w:left="708" w:firstLine="567"/>
      <w:jc w:val="both"/>
    </w:pPr>
    <w:rPr>
      <w:rFonts w:ascii="Times New Roman" w:eastAsia="Times New Roman" w:hAnsi="Times New Roman" w:cs="Times New Roman"/>
      <w:lang w:eastAsia="ar-SA"/>
    </w:rPr>
  </w:style>
  <w:style w:type="character" w:customStyle="1" w:styleId="a4">
    <w:name w:val="Абзац списка Знак"/>
    <w:aliases w:val="Нумерованый список Знак,List Paragraph1 Знак,3_Абзац списка Знак"/>
    <w:link w:val="a3"/>
    <w:uiPriority w:val="34"/>
    <w:qFormat/>
    <w:locked/>
    <w:rsid w:val="0025268F"/>
    <w:rPr>
      <w:rFonts w:ascii="Times New Roman" w:eastAsia="Times New Roman" w:hAnsi="Times New Roman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5268F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  <w:style w:type="paragraph" w:styleId="a3">
    <w:name w:val="List Paragraph"/>
    <w:aliases w:val="Нумерованый список,List Paragraph1,3_Абзац списка"/>
    <w:basedOn w:val="a"/>
    <w:link w:val="a4"/>
    <w:uiPriority w:val="34"/>
    <w:qFormat/>
    <w:rsid w:val="0025268F"/>
    <w:pPr>
      <w:suppressAutoHyphens/>
      <w:spacing w:after="0" w:line="360" w:lineRule="auto"/>
      <w:ind w:left="708" w:firstLine="567"/>
      <w:jc w:val="both"/>
    </w:pPr>
    <w:rPr>
      <w:rFonts w:ascii="Times New Roman" w:eastAsia="Times New Roman" w:hAnsi="Times New Roman" w:cs="Times New Roman"/>
      <w:lang w:eastAsia="ar-SA"/>
    </w:rPr>
  </w:style>
  <w:style w:type="character" w:customStyle="1" w:styleId="a4">
    <w:name w:val="Абзац списка Знак"/>
    <w:aliases w:val="Нумерованый список Знак,List Paragraph1 Знак,3_Абзац списка Знак"/>
    <w:link w:val="a3"/>
    <w:uiPriority w:val="34"/>
    <w:locked/>
    <w:rsid w:val="0025268F"/>
    <w:rPr>
      <w:rFonts w:ascii="Times New Roman" w:eastAsia="Times New Roman" w:hAnsi="Times New Roman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9CC5B7-A545-4E92-BFC5-F6C43D00F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moesk</dc:creator>
  <cp:lastModifiedBy>Огородникова Елена Алексеевна</cp:lastModifiedBy>
  <cp:revision>8</cp:revision>
  <cp:lastPrinted>2026-05-29T10:50:00Z</cp:lastPrinted>
  <dcterms:created xsi:type="dcterms:W3CDTF">2019-06-05T12:33:00Z</dcterms:created>
  <dcterms:modified xsi:type="dcterms:W3CDTF">2026-05-29T11:22:00Z</dcterms:modified>
</cp:coreProperties>
</file>